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«</w:t>
      </w:r>
      <w:r>
        <w:rPr>
          <w:rFonts w:hint="eastAsia"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Базалы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қ шет тілі (</w:t>
      </w:r>
      <w:r>
        <w:rPr>
          <w:rFonts w:hint="eastAsia" w:ascii="Times New Roman" w:hAnsi="Times New Roman" w:eastAsia="SimSun" w:cs="Times New Roman"/>
          <w:b/>
          <w:color w:val="000000"/>
          <w:sz w:val="24"/>
          <w:szCs w:val="24"/>
          <w:lang w:val="en-US" w:eastAsia="zh-CN"/>
        </w:rPr>
        <w:t>A1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деңгейі)» пәні бойынша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сабақтар тапсырмалар және әдістемелік нұсқаулар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 xml:space="preserve">№ 1-2 семинар сабағы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hint="eastAsia"/>
        </w:rPr>
        <w:t xml:space="preserve">  </w:t>
      </w:r>
      <w:r>
        <w:rPr>
          <w:rFonts w:hint="eastAsia"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Базалы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қ шет тілі</w:t>
      </w:r>
    </w:p>
    <w:p>
      <w:pP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numPr>
          <w:ilvl w:val="0"/>
          <w:numId w:val="1"/>
        </w:numPr>
        <w:ind w:left="1020" w:leftChars="0" w:firstLineChars="0"/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1"/>
        </w:numPr>
        <w:ind w:left="1020" w:leftChars="0" w:firstLineChars="0"/>
        <w:rPr>
          <w:sz w:val="20"/>
          <w:szCs w:val="20"/>
          <w:lang w:eastAsia="zh-CN"/>
        </w:rPr>
      </w:pP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1"/>
        </w:numPr>
        <w:ind w:left="1020" w:leftChars="0" w:firstLineChars="0"/>
        <w:rPr>
          <w:sz w:val="20"/>
          <w:szCs w:val="20"/>
        </w:rPr>
      </w:pP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1"/>
        </w:numPr>
        <w:ind w:left="1020" w:leftChars="0" w:firstLineChars="0"/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1"/>
        </w:numPr>
        <w:ind w:left="1020" w:leftChars="0" w:firstLineChars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 xml:space="preserve">№ 3-4 семинар сабағы </w:t>
      </w:r>
    </w:p>
    <w:p>
      <w:pPr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 w:eastAsia="ar-SA"/>
        </w:rPr>
        <w:t>Тілдік ерекшелікке тән  бейнелеу тәсілі және Қысқартып аударыу әдісі</w:t>
      </w:r>
    </w:p>
    <w:p>
      <w:pP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numPr>
          <w:ilvl w:val="0"/>
          <w:numId w:val="2"/>
        </w:numPr>
        <w:ind w:left="660" w:leftChars="0"/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2"/>
        </w:numPr>
        <w:ind w:left="660" w:leftChars="0" w:firstLine="0" w:firstLineChars="0"/>
        <w:rPr>
          <w:sz w:val="20"/>
          <w:szCs w:val="20"/>
          <w:lang w:eastAsia="zh-CN"/>
        </w:rPr>
      </w:pP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2"/>
        </w:numPr>
        <w:ind w:left="660" w:leftChars="0" w:firstLine="0" w:firstLineChars="0"/>
        <w:rPr>
          <w:sz w:val="20"/>
          <w:szCs w:val="20"/>
        </w:rPr>
      </w:pP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2"/>
        </w:numPr>
        <w:ind w:left="660" w:leftChars="0" w:firstLine="0" w:firstLineChars="0"/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2"/>
        </w:numPr>
        <w:ind w:left="660" w:leftChars="0" w:firstLine="0" w:firstLineChars="0"/>
        <w:rPr>
          <w:sz w:val="20"/>
          <w:szCs w:val="20"/>
        </w:rPr>
      </w:pP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5-6 семинар сабағы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>
        <w:rPr>
          <w:rFonts w:ascii="Times New Roman" w:hAnsi="Times New Roman" w:cs="Times New Roman"/>
          <w:sz w:val="24"/>
          <w:szCs w:val="24"/>
          <w:lang w:val="kk-KZ"/>
        </w:rPr>
        <w:t>Аударма ерекшеліктері және Етістіктердің аударылуы талдау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1.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val="en-US" w:eastAsia="zh-CN"/>
        </w:rPr>
        <w:t xml:space="preserve">2.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3.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spacing w:after="0" w:line="240" w:lineRule="auto"/>
        <w:ind w:left="720"/>
        <w:rPr>
          <w:sz w:val="20"/>
          <w:szCs w:val="20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7-8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 Әр саладағы атау терминдардың аударлыуы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1.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val="en-US" w:eastAsia="zh-CN"/>
        </w:rPr>
        <w:t xml:space="preserve">2.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3.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spacing w:after="0" w:line="240" w:lineRule="auto"/>
        <w:ind w:left="720"/>
        <w:rPr>
          <w:rFonts w:hint="eastAsia"/>
          <w:sz w:val="20"/>
          <w:szCs w:val="20"/>
        </w:rPr>
      </w:pPr>
    </w:p>
    <w:p>
      <w:pPr>
        <w:ind w:firstLine="841" w:firstLineChars="35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9-10 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 Есімдіктердің аударылуы және ұйымдардың атауларын аудару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1.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val="en-US" w:eastAsia="zh-CN"/>
        </w:rPr>
        <w:t xml:space="preserve">2.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3.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11-12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 Әдеби және көркем шығармалар атауларының аудармасы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1.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val="en-US" w:eastAsia="zh-CN"/>
        </w:rPr>
        <w:t xml:space="preserve">2.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3.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spacing w:after="0" w:line="240" w:lineRule="auto"/>
        <w:ind w:left="720"/>
        <w:rPr>
          <w:rFonts w:hint="eastAsia"/>
          <w:sz w:val="20"/>
          <w:szCs w:val="20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13-14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Идиомаларды аудару және Синонимдердің аударылуы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1.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val="en-US" w:eastAsia="zh-CN"/>
        </w:rPr>
        <w:t xml:space="preserve">2.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3.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15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Көп мағаналы сөздердің аударылу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1.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val="en-US" w:eastAsia="zh-CN"/>
        </w:rPr>
        <w:t xml:space="preserve">2.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3.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Batang">
    <w:altName w:val="Apple SD Gothic Neo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Apple SD Gothic Neo">
    <w:panose1 w:val="02000300000000000000"/>
    <w:charset w:val="86"/>
    <w:family w:val="auto"/>
    <w:pitch w:val="default"/>
    <w:sig w:usb0="00000000" w:usb1="00000000" w:usb2="00000000" w:usb3="00000000" w:csb0="003E0000" w:csb1="00000000"/>
  </w:font>
  <w:font w:name="MingLiU">
    <w:altName w:val="宋体-繁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MS Mincho">
    <w:altName w:val="Hiragino Sans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Hiragino Sans">
    <w:panose1 w:val="020B0300000000000000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887A5E"/>
    <w:multiLevelType w:val="singleLevel"/>
    <w:tmpl w:val="02887A5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19C3841"/>
    <w:multiLevelType w:val="multilevel"/>
    <w:tmpl w:val="419C3841"/>
    <w:lvl w:ilvl="0" w:tentative="0">
      <w:start w:val="1"/>
      <w:numFmt w:val="decimal"/>
      <w:lvlText w:val="%1."/>
      <w:lvlJc w:val="left"/>
      <w:pPr>
        <w:ind w:left="10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doNotDisplayPageBoundaries w:val="1"/>
  <w:bordersDoNotSurroundHeader w:val="1"/>
  <w:bordersDoNotSurroundFooter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F5B9B"/>
    <w:rsid w:val="000251ED"/>
    <w:rsid w:val="00093451"/>
    <w:rsid w:val="000B07CC"/>
    <w:rsid w:val="000B3878"/>
    <w:rsid w:val="000D2114"/>
    <w:rsid w:val="00180525"/>
    <w:rsid w:val="001B5FC2"/>
    <w:rsid w:val="001C3E61"/>
    <w:rsid w:val="002116CD"/>
    <w:rsid w:val="0022077B"/>
    <w:rsid w:val="00326B14"/>
    <w:rsid w:val="003C383D"/>
    <w:rsid w:val="003D11BD"/>
    <w:rsid w:val="004019DF"/>
    <w:rsid w:val="004519F9"/>
    <w:rsid w:val="004829A3"/>
    <w:rsid w:val="00527447"/>
    <w:rsid w:val="005555E2"/>
    <w:rsid w:val="00596A26"/>
    <w:rsid w:val="00610C7D"/>
    <w:rsid w:val="00613A1C"/>
    <w:rsid w:val="00664C1A"/>
    <w:rsid w:val="00774625"/>
    <w:rsid w:val="007E79E9"/>
    <w:rsid w:val="0086096F"/>
    <w:rsid w:val="0088335A"/>
    <w:rsid w:val="008858BC"/>
    <w:rsid w:val="009002C3"/>
    <w:rsid w:val="00925679"/>
    <w:rsid w:val="00997579"/>
    <w:rsid w:val="00A010ED"/>
    <w:rsid w:val="00A930D6"/>
    <w:rsid w:val="00AC1175"/>
    <w:rsid w:val="00AE3758"/>
    <w:rsid w:val="00B15FC0"/>
    <w:rsid w:val="00BD2A4F"/>
    <w:rsid w:val="00BF4FC8"/>
    <w:rsid w:val="00C31F0F"/>
    <w:rsid w:val="00C53EAC"/>
    <w:rsid w:val="00CA35E1"/>
    <w:rsid w:val="00CA3A84"/>
    <w:rsid w:val="00D4294E"/>
    <w:rsid w:val="00D46DF0"/>
    <w:rsid w:val="00D500BB"/>
    <w:rsid w:val="00DB7A93"/>
    <w:rsid w:val="00DC69A9"/>
    <w:rsid w:val="00E256BF"/>
    <w:rsid w:val="00E364E6"/>
    <w:rsid w:val="00E51B81"/>
    <w:rsid w:val="00E84A0C"/>
    <w:rsid w:val="00EC2D46"/>
    <w:rsid w:val="00EC5669"/>
    <w:rsid w:val="00FF5B9B"/>
    <w:rsid w:val="00FF654F"/>
    <w:rsid w:val="26F14F20"/>
    <w:rsid w:val="6FFC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2"/>
    <w:link w:val="5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2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440</Words>
  <Characters>2512</Characters>
  <Lines>20</Lines>
  <Paragraphs>5</Paragraphs>
  <TotalTime>0</TotalTime>
  <ScaleCrop>false</ScaleCrop>
  <LinksUpToDate>false</LinksUpToDate>
  <CharactersWithSpaces>2947</CharactersWithSpaces>
  <Application>WPS Office_5.4.4.8063_F1E327BC-269C-435d-A152-05C5408002CA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2020-11-01T03:06:00Z</dcterms:created>
  <dc:creator>Пользователь Windows</dc:creator>
  <cp:lastModifiedBy>Eason Thai</cp:lastModifiedBy>
  <dcterms:modified xsi:type="dcterms:W3CDTF">2023-09-21T21:18:02Z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1033-5.4.4.8063</vt:lpwstr>
  </property>
  <property fmtid="{D5CDD505-2E9C-101B-9397-08002B2CF9AE}" pid="3" name="ICV">
    <vt:lpwstr>2E73C313AA4748D79B9C72480FE2B9EA</vt:lpwstr>
  </property>
</Properties>
</file>